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E6" w:rsidRPr="005B67E9" w:rsidRDefault="005B67E9" w:rsidP="005B67E9">
      <w:pPr>
        <w:jc w:val="center"/>
        <w:rPr>
          <w:b/>
          <w:sz w:val="28"/>
          <w:szCs w:val="28"/>
        </w:rPr>
      </w:pPr>
      <w:r w:rsidRPr="005B67E9">
        <w:rPr>
          <w:b/>
          <w:sz w:val="28"/>
          <w:szCs w:val="28"/>
        </w:rPr>
        <w:t>JSE MATHEMATICS ASSESSMENT</w:t>
      </w:r>
    </w:p>
    <w:tbl>
      <w:tblPr>
        <w:tblStyle w:val="TableGrid"/>
        <w:tblW w:w="15026" w:type="dxa"/>
        <w:tblInd w:w="-815" w:type="dxa"/>
        <w:tblLook w:val="04A0" w:firstRow="1" w:lastRow="0" w:firstColumn="1" w:lastColumn="0" w:noHBand="0" w:noVBand="1"/>
      </w:tblPr>
      <w:tblGrid>
        <w:gridCol w:w="619"/>
        <w:gridCol w:w="2749"/>
        <w:gridCol w:w="2745"/>
        <w:gridCol w:w="2745"/>
        <w:gridCol w:w="2745"/>
        <w:gridCol w:w="2032"/>
        <w:gridCol w:w="1391"/>
      </w:tblGrid>
      <w:tr w:rsidR="005B67E9" w:rsidTr="002505C8">
        <w:trPr>
          <w:trHeight w:val="446"/>
          <w:tblHeader/>
        </w:trPr>
        <w:tc>
          <w:tcPr>
            <w:tcW w:w="619" w:type="dxa"/>
          </w:tcPr>
          <w:p w:rsidR="005B67E9" w:rsidRDefault="005B67E9" w:rsidP="002A58AD">
            <w:pPr>
              <w:ind w:hanging="113"/>
            </w:pPr>
            <w:r>
              <w:t>S/NO</w:t>
            </w:r>
          </w:p>
        </w:tc>
        <w:tc>
          <w:tcPr>
            <w:tcW w:w="13016" w:type="dxa"/>
            <w:gridSpan w:val="5"/>
          </w:tcPr>
          <w:p w:rsidR="005B67E9" w:rsidRDefault="005B67E9" w:rsidP="002A58AD">
            <w:r>
              <w:t xml:space="preserve">                                                                                          OBSERVED POINTS EARNED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505C8">
        <w:trPr>
          <w:trHeight w:val="350"/>
          <w:tblHeader/>
        </w:trPr>
        <w:tc>
          <w:tcPr>
            <w:tcW w:w="619" w:type="dxa"/>
          </w:tcPr>
          <w:p w:rsidR="005B67E9" w:rsidRDefault="005B67E9" w:rsidP="002A58AD"/>
        </w:tc>
        <w:tc>
          <w:tcPr>
            <w:tcW w:w="2749" w:type="dxa"/>
          </w:tcPr>
          <w:p w:rsidR="005B67E9" w:rsidRDefault="005B67E9" w:rsidP="002A58AD">
            <w:r>
              <w:t>UNIT OBJECTIVES</w:t>
            </w:r>
          </w:p>
        </w:tc>
        <w:tc>
          <w:tcPr>
            <w:tcW w:w="2745" w:type="dxa"/>
          </w:tcPr>
          <w:p w:rsidR="005B67E9" w:rsidRDefault="005B67E9" w:rsidP="002A58AD">
            <w:r>
              <w:t>4</w:t>
            </w:r>
          </w:p>
        </w:tc>
        <w:tc>
          <w:tcPr>
            <w:tcW w:w="2745" w:type="dxa"/>
          </w:tcPr>
          <w:p w:rsidR="005B67E9" w:rsidRDefault="005B67E9" w:rsidP="002A58AD">
            <w:r>
              <w:t>3</w:t>
            </w:r>
          </w:p>
        </w:tc>
        <w:tc>
          <w:tcPr>
            <w:tcW w:w="2745" w:type="dxa"/>
          </w:tcPr>
          <w:p w:rsidR="005B67E9" w:rsidRDefault="005B67E9" w:rsidP="002A58AD">
            <w:r>
              <w:t>2</w:t>
            </w:r>
          </w:p>
        </w:tc>
        <w:tc>
          <w:tcPr>
            <w:tcW w:w="2032" w:type="dxa"/>
          </w:tcPr>
          <w:p w:rsidR="005B67E9" w:rsidRDefault="005B67E9" w:rsidP="002A58AD">
            <w:r>
              <w:t>1</w:t>
            </w:r>
          </w:p>
        </w:tc>
        <w:tc>
          <w:tcPr>
            <w:tcW w:w="1391" w:type="dxa"/>
          </w:tcPr>
          <w:p w:rsidR="005B67E9" w:rsidRDefault="005B67E9" w:rsidP="002A58AD">
            <w:r>
              <w:t>POINTS</w:t>
            </w:r>
          </w:p>
        </w:tc>
      </w:tr>
      <w:tr w:rsidR="005B67E9" w:rsidTr="002A58AD">
        <w:trPr>
          <w:trHeight w:val="1520"/>
        </w:trPr>
        <w:tc>
          <w:tcPr>
            <w:tcW w:w="619" w:type="dxa"/>
          </w:tcPr>
          <w:p w:rsidR="005B67E9" w:rsidRDefault="005B67E9" w:rsidP="002A58AD">
            <w:r>
              <w:t>1</w:t>
            </w:r>
          </w:p>
        </w:tc>
        <w:tc>
          <w:tcPr>
            <w:tcW w:w="2749" w:type="dxa"/>
          </w:tcPr>
          <w:p w:rsidR="005B67E9" w:rsidRDefault="005B67E9" w:rsidP="002A58AD">
            <w:r>
              <w:t>Demonstrating multiplication of fraction using models</w:t>
            </w:r>
          </w:p>
        </w:tc>
        <w:tc>
          <w:tcPr>
            <w:tcW w:w="2745" w:type="dxa"/>
          </w:tcPr>
          <w:p w:rsidR="005B67E9" w:rsidRDefault="005B67E9" w:rsidP="002A58AD">
            <w:pPr>
              <w:jc w:val="center"/>
            </w:pPr>
            <w:r>
              <w:t>Teacher Educator actively contributes by offering ideas and asking questions and showing how a multiplication of fraction problem is solved using model.</w:t>
            </w:r>
          </w:p>
        </w:tc>
        <w:tc>
          <w:tcPr>
            <w:tcW w:w="2745" w:type="dxa"/>
          </w:tcPr>
          <w:p w:rsidR="005B67E9" w:rsidRDefault="005B67E9" w:rsidP="002A58AD">
            <w:r>
              <w:t>Teacher Educator demonstrates how to solve a multiplication of fraction problem using model.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Teacher Educator actively contributes by offering ideas and asking questions on multiplication of fraction. </w:t>
            </w:r>
          </w:p>
        </w:tc>
        <w:tc>
          <w:tcPr>
            <w:tcW w:w="2032" w:type="dxa"/>
          </w:tcPr>
          <w:p w:rsidR="005B67E9" w:rsidRDefault="005B67E9" w:rsidP="002A58AD">
            <w:r>
              <w:t>Teacher Educator did not contribute to group activity by offering  ideas, solving a problem   on multiplication of fraction and asking questions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A58AD">
        <w:trPr>
          <w:trHeight w:val="1520"/>
        </w:trPr>
        <w:tc>
          <w:tcPr>
            <w:tcW w:w="619" w:type="dxa"/>
          </w:tcPr>
          <w:p w:rsidR="005B67E9" w:rsidRDefault="005B67E9" w:rsidP="002A58AD">
            <w:r>
              <w:t>2</w:t>
            </w:r>
          </w:p>
        </w:tc>
        <w:tc>
          <w:tcPr>
            <w:tcW w:w="2749" w:type="dxa"/>
          </w:tcPr>
          <w:p w:rsidR="005B67E9" w:rsidRDefault="005B67E9" w:rsidP="002A58AD">
            <w:r>
              <w:t>Formulating and solving multiplication of fraction problems</w:t>
            </w:r>
          </w:p>
        </w:tc>
        <w:tc>
          <w:tcPr>
            <w:tcW w:w="2745" w:type="dxa"/>
          </w:tcPr>
          <w:p w:rsidR="005B67E9" w:rsidRDefault="005B67E9" w:rsidP="002A58AD">
            <w:r>
              <w:t>Active participation through formulating and solving multiplication of fraction problems, asking questions and offering ideas.</w:t>
            </w:r>
          </w:p>
        </w:tc>
        <w:tc>
          <w:tcPr>
            <w:tcW w:w="2745" w:type="dxa"/>
          </w:tcPr>
          <w:p w:rsidR="005B67E9" w:rsidRDefault="005B67E9" w:rsidP="002A58AD">
            <w:r>
              <w:t>Active participation in formulating and solving multiplication of fraction problems.</w:t>
            </w:r>
          </w:p>
        </w:tc>
        <w:tc>
          <w:tcPr>
            <w:tcW w:w="2745" w:type="dxa"/>
          </w:tcPr>
          <w:p w:rsidR="005B67E9" w:rsidRDefault="005B67E9" w:rsidP="002A58AD">
            <w:r>
              <w:t>Asking questions and clarifying ideas.</w:t>
            </w:r>
          </w:p>
        </w:tc>
        <w:tc>
          <w:tcPr>
            <w:tcW w:w="2032" w:type="dxa"/>
          </w:tcPr>
          <w:p w:rsidR="005B67E9" w:rsidRDefault="005B67E9" w:rsidP="002A58AD">
            <w:r>
              <w:t>Not following the class, neither offer ideas nor ask questions.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A58AD">
        <w:trPr>
          <w:trHeight w:val="1430"/>
        </w:trPr>
        <w:tc>
          <w:tcPr>
            <w:tcW w:w="619" w:type="dxa"/>
          </w:tcPr>
          <w:p w:rsidR="005B67E9" w:rsidRDefault="005B67E9" w:rsidP="002A58AD">
            <w:r>
              <w:t>3</w:t>
            </w:r>
          </w:p>
        </w:tc>
        <w:tc>
          <w:tcPr>
            <w:tcW w:w="2749" w:type="dxa"/>
          </w:tcPr>
          <w:p w:rsidR="005B67E9" w:rsidRDefault="005B67E9" w:rsidP="002A58AD">
            <w:r>
              <w:t>Exploring and identifying properties of various shapes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Demonstrating ability to observe and correctly record properties (e.g. corners, angles, vertices, faces, edges </w:t>
            </w:r>
            <w:proofErr w:type="spellStart"/>
            <w:r>
              <w:t>e.t.c</w:t>
            </w:r>
            <w:proofErr w:type="spellEnd"/>
            <w:proofErr w:type="gramStart"/>
            <w:r>
              <w:t>. )</w:t>
            </w:r>
            <w:proofErr w:type="gramEnd"/>
            <w:r>
              <w:t xml:space="preserve"> of various shapes.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Teacher Educator displays concentration and identifies properties of some shapes.   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Teacher Educator occasionally pays attention and identifies properties of few shapes.      </w:t>
            </w:r>
          </w:p>
          <w:p w:rsidR="005B67E9" w:rsidRPr="00FC38FE" w:rsidRDefault="005B67E9" w:rsidP="002A58AD">
            <w:pPr>
              <w:jc w:val="center"/>
            </w:pPr>
          </w:p>
        </w:tc>
        <w:tc>
          <w:tcPr>
            <w:tcW w:w="2032" w:type="dxa"/>
          </w:tcPr>
          <w:p w:rsidR="005B67E9" w:rsidRDefault="005B67E9" w:rsidP="002A58AD">
            <w:r>
              <w:t>Not following the class, neither offer ideas nor ask questions.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A58AD">
        <w:trPr>
          <w:trHeight w:val="1952"/>
        </w:trPr>
        <w:tc>
          <w:tcPr>
            <w:tcW w:w="619" w:type="dxa"/>
          </w:tcPr>
          <w:p w:rsidR="005B67E9" w:rsidRDefault="005B67E9" w:rsidP="002A58AD">
            <w:r>
              <w:lastRenderedPageBreak/>
              <w:t>4</w:t>
            </w:r>
          </w:p>
        </w:tc>
        <w:tc>
          <w:tcPr>
            <w:tcW w:w="2749" w:type="dxa"/>
          </w:tcPr>
          <w:p w:rsidR="005B67E9" w:rsidRDefault="005B67E9" w:rsidP="002A58AD">
            <w:r>
              <w:t>Explaining real life importance of two and three dimensional shapes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Teacher Educator discusses adequately the real life importance of two and three dimensional shapes.   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Teacher Educator discusses some of the real life importance of two and three dimensional shapes.    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Teacher Educator discusses few of the real life importance of two and three dimensional shapes.     </w:t>
            </w:r>
          </w:p>
        </w:tc>
        <w:tc>
          <w:tcPr>
            <w:tcW w:w="2032" w:type="dxa"/>
          </w:tcPr>
          <w:p w:rsidR="005B67E9" w:rsidRDefault="005B67E9" w:rsidP="002A58AD">
            <w:r>
              <w:t>Not following and unable to discuss any importance of two and three dimensional shapes.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A58AD">
        <w:trPr>
          <w:trHeight w:val="869"/>
        </w:trPr>
        <w:tc>
          <w:tcPr>
            <w:tcW w:w="619" w:type="dxa"/>
          </w:tcPr>
          <w:p w:rsidR="005B67E9" w:rsidRDefault="005B67E9" w:rsidP="002A58AD">
            <w:r>
              <w:t>5</w:t>
            </w:r>
          </w:p>
        </w:tc>
        <w:tc>
          <w:tcPr>
            <w:tcW w:w="2749" w:type="dxa"/>
          </w:tcPr>
          <w:p w:rsidR="005B67E9" w:rsidRDefault="005B67E9" w:rsidP="002A58AD">
            <w:r>
              <w:t>Explain</w:t>
            </w:r>
            <w:r w:rsidR="002505C8">
              <w:t>ing and illustrating</w:t>
            </w:r>
            <w:r>
              <w:t xml:space="preserve"> the concepts of angles of elevation and depression</w:t>
            </w:r>
          </w:p>
        </w:tc>
        <w:tc>
          <w:tcPr>
            <w:tcW w:w="2745" w:type="dxa"/>
          </w:tcPr>
          <w:p w:rsidR="005B67E9" w:rsidRDefault="005B67E9" w:rsidP="002A58AD">
            <w:r>
              <w:t>Adequate explanation of concepts and clear illustrations of angles of elevation and depression.</w:t>
            </w:r>
          </w:p>
        </w:tc>
        <w:tc>
          <w:tcPr>
            <w:tcW w:w="2745" w:type="dxa"/>
          </w:tcPr>
          <w:p w:rsidR="005B67E9" w:rsidRDefault="005B67E9" w:rsidP="002A58AD">
            <w:r>
              <w:t>Adequate explanation of concepts without clear illustrations of angles of elevation and depression.</w:t>
            </w:r>
          </w:p>
        </w:tc>
        <w:tc>
          <w:tcPr>
            <w:tcW w:w="2745" w:type="dxa"/>
          </w:tcPr>
          <w:p w:rsidR="005B67E9" w:rsidRDefault="005B67E9" w:rsidP="002A58AD">
            <w:r>
              <w:t>Fair explanation without clear illustrations of angles of elevation and depression</w:t>
            </w:r>
          </w:p>
        </w:tc>
        <w:tc>
          <w:tcPr>
            <w:tcW w:w="2032" w:type="dxa"/>
          </w:tcPr>
          <w:p w:rsidR="005B67E9" w:rsidRDefault="005B67E9" w:rsidP="002A58AD">
            <w:r>
              <w:t>Inadequate explanation of concepts without clear illustrations of angles of elevation and depression.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A58AD">
        <w:trPr>
          <w:trHeight w:val="869"/>
        </w:trPr>
        <w:tc>
          <w:tcPr>
            <w:tcW w:w="619" w:type="dxa"/>
          </w:tcPr>
          <w:p w:rsidR="005B67E9" w:rsidRDefault="005B67E9" w:rsidP="002A58AD">
            <w:r>
              <w:t>6</w:t>
            </w:r>
          </w:p>
        </w:tc>
        <w:tc>
          <w:tcPr>
            <w:tcW w:w="2749" w:type="dxa"/>
          </w:tcPr>
          <w:p w:rsidR="005B67E9" w:rsidRDefault="005B67E9" w:rsidP="002505C8">
            <w:r>
              <w:t>Differentiat</w:t>
            </w:r>
            <w:r w:rsidR="002505C8">
              <w:t>ing</w:t>
            </w:r>
            <w:r>
              <w:t xml:space="preserve"> and measur</w:t>
            </w:r>
            <w:r w:rsidR="002505C8">
              <w:t>ing</w:t>
            </w:r>
            <w:r>
              <w:t xml:space="preserve"> angles of elevation and depression using</w:t>
            </w:r>
            <w:r w:rsidR="002505C8">
              <w:t xml:space="preserve"> a</w:t>
            </w:r>
            <w:r>
              <w:t xml:space="preserve"> clinometer</w:t>
            </w:r>
          </w:p>
        </w:tc>
        <w:tc>
          <w:tcPr>
            <w:tcW w:w="2745" w:type="dxa"/>
          </w:tcPr>
          <w:p w:rsidR="005B67E9" w:rsidRDefault="005B67E9" w:rsidP="002A58AD">
            <w:r>
              <w:t xml:space="preserve">Clear differentiation and accurate measurement of angles of elevation and depression using clinometer </w:t>
            </w:r>
          </w:p>
        </w:tc>
        <w:tc>
          <w:tcPr>
            <w:tcW w:w="2745" w:type="dxa"/>
          </w:tcPr>
          <w:p w:rsidR="005B67E9" w:rsidRDefault="005B67E9" w:rsidP="002A58AD">
            <w:r>
              <w:t>Not clear differentiation but accurate measurement of angles of elevation and depression using clinometer</w:t>
            </w:r>
          </w:p>
        </w:tc>
        <w:tc>
          <w:tcPr>
            <w:tcW w:w="2745" w:type="dxa"/>
          </w:tcPr>
          <w:p w:rsidR="005B67E9" w:rsidRDefault="005B67E9" w:rsidP="002A58AD">
            <w:r>
              <w:t>Not clear differentiation and inaccurate measurement of angles of elevation and depression using clinometer</w:t>
            </w:r>
          </w:p>
        </w:tc>
        <w:tc>
          <w:tcPr>
            <w:tcW w:w="2032" w:type="dxa"/>
          </w:tcPr>
          <w:p w:rsidR="005B67E9" w:rsidRDefault="005B67E9" w:rsidP="002A58AD">
            <w:r>
              <w:t>Inability to differentiate and measure angles of elevation and depression using clinometer</w:t>
            </w:r>
          </w:p>
        </w:tc>
        <w:tc>
          <w:tcPr>
            <w:tcW w:w="1391" w:type="dxa"/>
          </w:tcPr>
          <w:p w:rsidR="005B67E9" w:rsidRDefault="005B67E9" w:rsidP="002A58AD"/>
        </w:tc>
      </w:tr>
      <w:tr w:rsidR="005B67E9" w:rsidTr="002A58AD">
        <w:trPr>
          <w:trHeight w:val="869"/>
        </w:trPr>
        <w:tc>
          <w:tcPr>
            <w:tcW w:w="619" w:type="dxa"/>
          </w:tcPr>
          <w:p w:rsidR="005B67E9" w:rsidRDefault="005B67E9" w:rsidP="002A58AD">
            <w:r>
              <w:t>7</w:t>
            </w:r>
          </w:p>
        </w:tc>
        <w:tc>
          <w:tcPr>
            <w:tcW w:w="2749" w:type="dxa"/>
          </w:tcPr>
          <w:p w:rsidR="005B67E9" w:rsidRDefault="005B67E9" w:rsidP="002A58AD">
            <w:r>
              <w:t xml:space="preserve">Solving practical problems involving angles of elevation and depression </w:t>
            </w:r>
          </w:p>
        </w:tc>
        <w:tc>
          <w:tcPr>
            <w:tcW w:w="2745" w:type="dxa"/>
          </w:tcPr>
          <w:p w:rsidR="005B67E9" w:rsidRDefault="005B67E9" w:rsidP="002A58AD">
            <w:r>
              <w:t>Demonstrate ability to read, interpret and use knowledge of trigonometry to solve problems involving angles of elevation and depression accurately.</w:t>
            </w:r>
          </w:p>
        </w:tc>
        <w:tc>
          <w:tcPr>
            <w:tcW w:w="2745" w:type="dxa"/>
          </w:tcPr>
          <w:p w:rsidR="005B67E9" w:rsidRDefault="005B67E9" w:rsidP="002A58AD">
            <w:r>
              <w:t>Demonstrate ability to read, interpret  and use knowledge of trigonometry to solve problems involving angles of elevation without getting correct answer</w:t>
            </w:r>
          </w:p>
        </w:tc>
        <w:tc>
          <w:tcPr>
            <w:tcW w:w="2745" w:type="dxa"/>
          </w:tcPr>
          <w:p w:rsidR="005B67E9" w:rsidRDefault="005B67E9" w:rsidP="002A58AD">
            <w:r>
              <w:t>Fair ability to read, interpret  and use knowledge of trigonometry to solve problems involving angles of elevation without getting correct answer</w:t>
            </w:r>
          </w:p>
        </w:tc>
        <w:tc>
          <w:tcPr>
            <w:tcW w:w="2032" w:type="dxa"/>
          </w:tcPr>
          <w:p w:rsidR="005B67E9" w:rsidRDefault="005B67E9" w:rsidP="002A58AD">
            <w:r>
              <w:t xml:space="preserve">Not paying attention and inability to read, interpret  and use knowledge of trigonometry to solve problems involving angles of elevation while </w:t>
            </w:r>
            <w:r>
              <w:lastRenderedPageBreak/>
              <w:t>getting correct answer</w:t>
            </w:r>
          </w:p>
        </w:tc>
        <w:tc>
          <w:tcPr>
            <w:tcW w:w="1391" w:type="dxa"/>
          </w:tcPr>
          <w:p w:rsidR="005B67E9" w:rsidRDefault="005B67E9" w:rsidP="002A58AD"/>
        </w:tc>
      </w:tr>
    </w:tbl>
    <w:p w:rsidR="005B67E9" w:rsidRDefault="005B67E9" w:rsidP="005B67E9"/>
    <w:p w:rsidR="005B67E9" w:rsidRPr="005B67E9" w:rsidRDefault="005B67E9" w:rsidP="005B6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JSE ENGLISH</w:t>
      </w:r>
      <w:r w:rsidRPr="005B67E9">
        <w:rPr>
          <w:b/>
          <w:sz w:val="28"/>
          <w:szCs w:val="28"/>
        </w:rPr>
        <w:t xml:space="preserve"> ASSESSMENT</w:t>
      </w:r>
    </w:p>
    <w:tbl>
      <w:tblPr>
        <w:tblStyle w:val="TableGrid"/>
        <w:tblW w:w="15026" w:type="dxa"/>
        <w:tblInd w:w="-815" w:type="dxa"/>
        <w:tblLook w:val="04A0" w:firstRow="1" w:lastRow="0" w:firstColumn="1" w:lastColumn="0" w:noHBand="0" w:noVBand="1"/>
      </w:tblPr>
      <w:tblGrid>
        <w:gridCol w:w="619"/>
        <w:gridCol w:w="2749"/>
        <w:gridCol w:w="2745"/>
        <w:gridCol w:w="2745"/>
        <w:gridCol w:w="2745"/>
        <w:gridCol w:w="2032"/>
        <w:gridCol w:w="1391"/>
      </w:tblGrid>
      <w:tr w:rsidR="004A28AC" w:rsidTr="002505C8">
        <w:trPr>
          <w:trHeight w:val="446"/>
          <w:tblHeader/>
        </w:trPr>
        <w:tc>
          <w:tcPr>
            <w:tcW w:w="619" w:type="dxa"/>
          </w:tcPr>
          <w:p w:rsidR="004A28AC" w:rsidRDefault="004A28AC" w:rsidP="002A58AD">
            <w:pPr>
              <w:ind w:hanging="113"/>
            </w:pPr>
            <w:r>
              <w:t>S/NO</w:t>
            </w:r>
          </w:p>
        </w:tc>
        <w:tc>
          <w:tcPr>
            <w:tcW w:w="13016" w:type="dxa"/>
            <w:gridSpan w:val="5"/>
          </w:tcPr>
          <w:p w:rsidR="004A28AC" w:rsidRDefault="004A28AC" w:rsidP="002A58AD">
            <w:r>
              <w:t xml:space="preserve">                                                                                          OBSERVED POINTS EARNED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505C8">
        <w:trPr>
          <w:trHeight w:val="350"/>
          <w:tblHeader/>
        </w:trPr>
        <w:tc>
          <w:tcPr>
            <w:tcW w:w="619" w:type="dxa"/>
          </w:tcPr>
          <w:p w:rsidR="004A28AC" w:rsidRDefault="004A28AC" w:rsidP="002A58AD"/>
        </w:tc>
        <w:tc>
          <w:tcPr>
            <w:tcW w:w="2749" w:type="dxa"/>
          </w:tcPr>
          <w:p w:rsidR="004A28AC" w:rsidRDefault="004A28AC" w:rsidP="002A58AD">
            <w:r>
              <w:t>UNIT OBJECTIVES</w:t>
            </w:r>
          </w:p>
        </w:tc>
        <w:tc>
          <w:tcPr>
            <w:tcW w:w="2745" w:type="dxa"/>
          </w:tcPr>
          <w:p w:rsidR="004A28AC" w:rsidRDefault="004A28AC" w:rsidP="002A58AD">
            <w:r>
              <w:t>4</w:t>
            </w:r>
          </w:p>
        </w:tc>
        <w:tc>
          <w:tcPr>
            <w:tcW w:w="2745" w:type="dxa"/>
          </w:tcPr>
          <w:p w:rsidR="004A28AC" w:rsidRDefault="004A28AC" w:rsidP="002A58AD">
            <w:r>
              <w:t>3</w:t>
            </w:r>
          </w:p>
        </w:tc>
        <w:tc>
          <w:tcPr>
            <w:tcW w:w="2745" w:type="dxa"/>
          </w:tcPr>
          <w:p w:rsidR="004A28AC" w:rsidRDefault="004A28AC" w:rsidP="002A58AD">
            <w:r>
              <w:t>2</w:t>
            </w:r>
          </w:p>
        </w:tc>
        <w:tc>
          <w:tcPr>
            <w:tcW w:w="2032" w:type="dxa"/>
          </w:tcPr>
          <w:p w:rsidR="004A28AC" w:rsidRDefault="004A28AC" w:rsidP="002A58AD">
            <w:r>
              <w:t>1</w:t>
            </w:r>
          </w:p>
        </w:tc>
        <w:tc>
          <w:tcPr>
            <w:tcW w:w="1391" w:type="dxa"/>
          </w:tcPr>
          <w:p w:rsidR="004A28AC" w:rsidRDefault="004A28AC" w:rsidP="002A58AD">
            <w:r>
              <w:t>Total POINTS</w:t>
            </w:r>
          </w:p>
        </w:tc>
      </w:tr>
      <w:tr w:rsidR="004A28AC" w:rsidTr="002A58AD">
        <w:trPr>
          <w:trHeight w:val="1520"/>
        </w:trPr>
        <w:tc>
          <w:tcPr>
            <w:tcW w:w="619" w:type="dxa"/>
          </w:tcPr>
          <w:p w:rsidR="004A28AC" w:rsidRDefault="004A28AC" w:rsidP="002A58AD">
            <w:r>
              <w:t>1</w:t>
            </w:r>
          </w:p>
        </w:tc>
        <w:tc>
          <w:tcPr>
            <w:tcW w:w="2749" w:type="dxa"/>
          </w:tcPr>
          <w:p w:rsidR="004A28AC" w:rsidRDefault="004A28AC" w:rsidP="002A58AD">
            <w:r>
              <w:t>Show</w:t>
            </w:r>
            <w:r w:rsidR="002505C8">
              <w:t>ing</w:t>
            </w:r>
            <w:r>
              <w:t xml:space="preserve"> a clear understanding of approaches to teaching listening</w:t>
            </w:r>
          </w:p>
        </w:tc>
        <w:tc>
          <w:tcPr>
            <w:tcW w:w="2745" w:type="dxa"/>
          </w:tcPr>
          <w:p w:rsidR="004A28AC" w:rsidRDefault="004A28AC" w:rsidP="002A58AD">
            <w:pPr>
              <w:jc w:val="center"/>
            </w:pPr>
            <w:r>
              <w:t>Teacher Educator show active participation and contribution demonstrating ideas and answering questions about practical listening activity and how learners can respond to meaning.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Teacher Educator prescribes a given technique suitable for given listening task. 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Teacher Educator gives examples of how listening can be introduced recalling his engagement with the module and his experience on the </w:t>
            </w:r>
            <w:proofErr w:type="gramStart"/>
            <w:r>
              <w:t>job .</w:t>
            </w:r>
            <w:proofErr w:type="gramEnd"/>
          </w:p>
        </w:tc>
        <w:tc>
          <w:tcPr>
            <w:tcW w:w="2032" w:type="dxa"/>
          </w:tcPr>
          <w:p w:rsidR="004A28AC" w:rsidRDefault="004A28AC" w:rsidP="002A58AD">
            <w:r>
              <w:t xml:space="preserve">Teacher </w:t>
            </w:r>
            <w:proofErr w:type="gramStart"/>
            <w:r>
              <w:t>Educator  fails</w:t>
            </w:r>
            <w:proofErr w:type="gramEnd"/>
            <w:r>
              <w:t xml:space="preserve"> to make input to discussions on approaches to listening.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A58AD">
        <w:trPr>
          <w:trHeight w:val="1520"/>
        </w:trPr>
        <w:tc>
          <w:tcPr>
            <w:tcW w:w="619" w:type="dxa"/>
          </w:tcPr>
          <w:p w:rsidR="004A28AC" w:rsidRDefault="004A28AC" w:rsidP="002A58AD">
            <w:r>
              <w:t>2</w:t>
            </w:r>
          </w:p>
        </w:tc>
        <w:tc>
          <w:tcPr>
            <w:tcW w:w="2749" w:type="dxa"/>
          </w:tcPr>
          <w:p w:rsidR="004A28AC" w:rsidRDefault="004A28AC" w:rsidP="002A58AD">
            <w:r>
              <w:t>Exhibiting specific skills in teaching  listening task  types</w:t>
            </w:r>
          </w:p>
        </w:tc>
        <w:tc>
          <w:tcPr>
            <w:tcW w:w="2745" w:type="dxa"/>
          </w:tcPr>
          <w:p w:rsidR="004A28AC" w:rsidRDefault="004A28AC" w:rsidP="002A58AD">
            <w:r>
              <w:t>Brain storms different tasks or poor students’ response and suggests a practical method and appropriate supporting instructional material.</w:t>
            </w:r>
          </w:p>
        </w:tc>
        <w:tc>
          <w:tcPr>
            <w:tcW w:w="2745" w:type="dxa"/>
          </w:tcPr>
          <w:p w:rsidR="004A28AC" w:rsidRDefault="004A28AC" w:rsidP="002A58AD">
            <w:r>
              <w:t>Actively specifying listening task and suggesting what is appropriate for the teacher to do.</w:t>
            </w:r>
          </w:p>
        </w:tc>
        <w:tc>
          <w:tcPr>
            <w:tcW w:w="2745" w:type="dxa"/>
          </w:tcPr>
          <w:p w:rsidR="004A28AC" w:rsidRDefault="004A28AC" w:rsidP="002A58AD">
            <w:r>
              <w:t>Enthusiastically listening, asking and contributing to discussions.</w:t>
            </w:r>
          </w:p>
        </w:tc>
        <w:tc>
          <w:tcPr>
            <w:tcW w:w="2032" w:type="dxa"/>
          </w:tcPr>
          <w:p w:rsidR="004A28AC" w:rsidRDefault="004A28AC" w:rsidP="002A58AD">
            <w:r>
              <w:t xml:space="preserve">Unable to follow discussions and remain largely quiet neither answering nor seeking </w:t>
            </w:r>
            <w:r w:rsidRPr="00BF0A6B">
              <w:t>clarification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A58AD">
        <w:trPr>
          <w:trHeight w:val="1430"/>
        </w:trPr>
        <w:tc>
          <w:tcPr>
            <w:tcW w:w="619" w:type="dxa"/>
          </w:tcPr>
          <w:p w:rsidR="004A28AC" w:rsidRDefault="004A28AC" w:rsidP="002A58AD">
            <w:r>
              <w:lastRenderedPageBreak/>
              <w:t>3</w:t>
            </w:r>
          </w:p>
        </w:tc>
        <w:tc>
          <w:tcPr>
            <w:tcW w:w="2749" w:type="dxa"/>
          </w:tcPr>
          <w:p w:rsidR="004A28AC" w:rsidRDefault="002505C8" w:rsidP="002A58AD">
            <w:r>
              <w:t>Making a d</w:t>
            </w:r>
            <w:r w:rsidR="004A28AC">
              <w:t xml:space="preserve">istinction between reading types and  suitable technique or method </w:t>
            </w:r>
          </w:p>
        </w:tc>
        <w:tc>
          <w:tcPr>
            <w:tcW w:w="2745" w:type="dxa"/>
          </w:tcPr>
          <w:p w:rsidR="004A28AC" w:rsidRDefault="004A28AC" w:rsidP="002A58AD">
            <w:r>
              <w:t>Clarifies types of reading: for very young learners, you</w:t>
            </w:r>
            <w:r w:rsidR="002505C8">
              <w:t xml:space="preserve">ng learners or adult learners; </w:t>
            </w:r>
            <w:r>
              <w:t>suggests methods and techniques.</w:t>
            </w:r>
          </w:p>
        </w:tc>
        <w:tc>
          <w:tcPr>
            <w:tcW w:w="2745" w:type="dxa"/>
          </w:tcPr>
          <w:p w:rsidR="004A28AC" w:rsidRDefault="004A28AC" w:rsidP="002A58AD">
            <w:r>
              <w:t>Teacher Educator explains reading type</w:t>
            </w:r>
            <w:r w:rsidR="002505C8">
              <w:t>s and how they influence method</w:t>
            </w:r>
            <w:r>
              <w:t>.</w:t>
            </w:r>
          </w:p>
        </w:tc>
        <w:tc>
          <w:tcPr>
            <w:tcW w:w="2745" w:type="dxa"/>
          </w:tcPr>
          <w:p w:rsidR="004A28AC" w:rsidRPr="00FC38FE" w:rsidRDefault="004A28AC" w:rsidP="002A58AD">
            <w:r>
              <w:t>Teacher Educator follows discussion and ask questions on differences in reading tasks.</w:t>
            </w:r>
          </w:p>
        </w:tc>
        <w:tc>
          <w:tcPr>
            <w:tcW w:w="2032" w:type="dxa"/>
          </w:tcPr>
          <w:p w:rsidR="004A28AC" w:rsidRDefault="004A28AC" w:rsidP="002A58AD">
            <w:r>
              <w:t>Demonstrating lack of ideas and unable to ask.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A58AD">
        <w:trPr>
          <w:trHeight w:val="1952"/>
        </w:trPr>
        <w:tc>
          <w:tcPr>
            <w:tcW w:w="619" w:type="dxa"/>
          </w:tcPr>
          <w:p w:rsidR="004A28AC" w:rsidRDefault="004A28AC" w:rsidP="002A58AD">
            <w:r>
              <w:t>4</w:t>
            </w:r>
          </w:p>
        </w:tc>
        <w:tc>
          <w:tcPr>
            <w:tcW w:w="2749" w:type="dxa"/>
          </w:tcPr>
          <w:p w:rsidR="004A28AC" w:rsidRDefault="004A28AC" w:rsidP="002A58AD">
            <w:r>
              <w:t>Exploring practical teaching reading  skills approaches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Teacher Educator discusses the top down and bottom up with examples and states the learning advantages of these. 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Teacher Educator states what these approaches are and their teaching benefits. 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Clarifies the aim of top down and bottom up approaches to reading. </w:t>
            </w:r>
          </w:p>
        </w:tc>
        <w:tc>
          <w:tcPr>
            <w:tcW w:w="2032" w:type="dxa"/>
          </w:tcPr>
          <w:p w:rsidR="004A28AC" w:rsidRDefault="004A28AC" w:rsidP="002A58AD">
            <w:r>
              <w:t>Too quiet or confused in own contribution and failing to ask.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A58AD">
        <w:trPr>
          <w:trHeight w:val="869"/>
        </w:trPr>
        <w:tc>
          <w:tcPr>
            <w:tcW w:w="619" w:type="dxa"/>
          </w:tcPr>
          <w:p w:rsidR="004A28AC" w:rsidRDefault="004A28AC" w:rsidP="002A58AD">
            <w:r>
              <w:t>5</w:t>
            </w:r>
          </w:p>
        </w:tc>
        <w:tc>
          <w:tcPr>
            <w:tcW w:w="2749" w:type="dxa"/>
          </w:tcPr>
          <w:p w:rsidR="004A28AC" w:rsidRDefault="004A28AC" w:rsidP="002A58AD">
            <w:r>
              <w:t>Drawing a distinction between task</w:t>
            </w:r>
            <w:r w:rsidR="002505C8">
              <w:t>s</w:t>
            </w:r>
            <w:r>
              <w:t xml:space="preserve"> which encourage students’ talk and  task</w:t>
            </w:r>
            <w:r w:rsidR="002505C8">
              <w:t>s</w:t>
            </w:r>
            <w:r>
              <w:t xml:space="preserve"> which don’t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Creates scenarios in which students ask, tell stories, give explanation, negotiate meaning, argue out their points </w:t>
            </w:r>
            <w:proofErr w:type="spellStart"/>
            <w:r>
              <w:t>etc</w:t>
            </w:r>
            <w:proofErr w:type="spellEnd"/>
          </w:p>
        </w:tc>
        <w:tc>
          <w:tcPr>
            <w:tcW w:w="2745" w:type="dxa"/>
          </w:tcPr>
          <w:p w:rsidR="004A28AC" w:rsidRDefault="004A28AC" w:rsidP="002A58AD">
            <w:r>
              <w:t>Gives sufficient examples of speaking tasks and task which do not encourage learners to speak.</w:t>
            </w:r>
          </w:p>
        </w:tc>
        <w:tc>
          <w:tcPr>
            <w:tcW w:w="2745" w:type="dxa"/>
          </w:tcPr>
          <w:p w:rsidR="004A28AC" w:rsidRDefault="004A28AC" w:rsidP="002A58AD">
            <w:r>
              <w:t>Provides an example of activity which encourage learners to talk.</w:t>
            </w:r>
          </w:p>
        </w:tc>
        <w:tc>
          <w:tcPr>
            <w:tcW w:w="2032" w:type="dxa"/>
          </w:tcPr>
          <w:p w:rsidR="004A28AC" w:rsidRDefault="004A28AC" w:rsidP="002A58AD">
            <w:r>
              <w:t xml:space="preserve">Muddled explanation of speaking tasks and how they work. 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A58AD">
        <w:trPr>
          <w:trHeight w:val="869"/>
        </w:trPr>
        <w:tc>
          <w:tcPr>
            <w:tcW w:w="619" w:type="dxa"/>
          </w:tcPr>
          <w:p w:rsidR="004A28AC" w:rsidRDefault="004A28AC" w:rsidP="002A58AD">
            <w:r>
              <w:t>6</w:t>
            </w:r>
          </w:p>
        </w:tc>
        <w:tc>
          <w:tcPr>
            <w:tcW w:w="2749" w:type="dxa"/>
          </w:tcPr>
          <w:p w:rsidR="004A28AC" w:rsidRDefault="004A28AC" w:rsidP="002A58AD">
            <w:r>
              <w:t>Scaffolding beginner speakers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Clarifies shy or reluctant speakers’ problem, explain the reason behind it and suggest the scaffolding language framework to help them start speaking. </w:t>
            </w:r>
          </w:p>
        </w:tc>
        <w:tc>
          <w:tcPr>
            <w:tcW w:w="2745" w:type="dxa"/>
          </w:tcPr>
          <w:p w:rsidR="004A28AC" w:rsidRDefault="004A28AC" w:rsidP="002A58AD">
            <w:r>
              <w:t>Identifies reluctant, shy or beginner speakers and explain their problem.</w:t>
            </w:r>
          </w:p>
        </w:tc>
        <w:tc>
          <w:tcPr>
            <w:tcW w:w="2745" w:type="dxa"/>
          </w:tcPr>
          <w:p w:rsidR="004A28AC" w:rsidRDefault="004A28AC" w:rsidP="002A58AD">
            <w:r>
              <w:t>Able to identify beginner or reluctant speakers.</w:t>
            </w:r>
          </w:p>
        </w:tc>
        <w:tc>
          <w:tcPr>
            <w:tcW w:w="2032" w:type="dxa"/>
          </w:tcPr>
          <w:p w:rsidR="004A28AC" w:rsidRDefault="004A28AC" w:rsidP="002A58AD">
            <w:r>
              <w:t>Failing to say anything including asking for clarification.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4A28AC" w:rsidTr="002A58AD">
        <w:trPr>
          <w:trHeight w:val="869"/>
        </w:trPr>
        <w:tc>
          <w:tcPr>
            <w:tcW w:w="619" w:type="dxa"/>
          </w:tcPr>
          <w:p w:rsidR="004A28AC" w:rsidRDefault="004A28AC" w:rsidP="002A58AD">
            <w:r>
              <w:t>7</w:t>
            </w:r>
          </w:p>
        </w:tc>
        <w:tc>
          <w:tcPr>
            <w:tcW w:w="2749" w:type="dxa"/>
          </w:tcPr>
          <w:p w:rsidR="004A28AC" w:rsidRDefault="004A28AC" w:rsidP="002A58AD">
            <w:r>
              <w:t>Eliciting students’ talk  in lesson stages</w:t>
            </w:r>
          </w:p>
        </w:tc>
        <w:tc>
          <w:tcPr>
            <w:tcW w:w="2745" w:type="dxa"/>
          </w:tcPr>
          <w:p w:rsidR="004A28AC" w:rsidRDefault="004A28AC" w:rsidP="002A58AD">
            <w:r>
              <w:t xml:space="preserve">Exhibits a clear understanding how the start, the middle or concluding part of a lesson </w:t>
            </w:r>
            <w:r>
              <w:lastRenderedPageBreak/>
              <w:t>offers the teacher opportunity for students talk.</w:t>
            </w:r>
          </w:p>
        </w:tc>
        <w:tc>
          <w:tcPr>
            <w:tcW w:w="2745" w:type="dxa"/>
          </w:tcPr>
          <w:p w:rsidR="004A28AC" w:rsidRDefault="004A28AC" w:rsidP="002A58AD">
            <w:r>
              <w:lastRenderedPageBreak/>
              <w:t xml:space="preserve">Demonstrates how teacher can use lesson stages to invite student’s </w:t>
            </w:r>
            <w:r>
              <w:lastRenderedPageBreak/>
              <w:t>contribution.</w:t>
            </w:r>
          </w:p>
        </w:tc>
        <w:tc>
          <w:tcPr>
            <w:tcW w:w="2745" w:type="dxa"/>
          </w:tcPr>
          <w:p w:rsidR="004A28AC" w:rsidRDefault="004A28AC" w:rsidP="002A58AD">
            <w:r>
              <w:lastRenderedPageBreak/>
              <w:t>Explain the importance of lesson stages.</w:t>
            </w:r>
          </w:p>
        </w:tc>
        <w:tc>
          <w:tcPr>
            <w:tcW w:w="2032" w:type="dxa"/>
          </w:tcPr>
          <w:p w:rsidR="004A28AC" w:rsidRDefault="004A28AC" w:rsidP="002A58AD">
            <w:r>
              <w:t xml:space="preserve">Unable to contribute anything to  discussion on benefits of teacher </w:t>
            </w:r>
            <w:r>
              <w:lastRenderedPageBreak/>
              <w:t>elicitation</w:t>
            </w:r>
          </w:p>
        </w:tc>
        <w:tc>
          <w:tcPr>
            <w:tcW w:w="1391" w:type="dxa"/>
          </w:tcPr>
          <w:p w:rsidR="004A28AC" w:rsidRDefault="004A28AC" w:rsidP="002A58AD"/>
        </w:tc>
      </w:tr>
      <w:tr w:rsidR="002505C8" w:rsidTr="002A58AD">
        <w:trPr>
          <w:trHeight w:val="869"/>
        </w:trPr>
        <w:tc>
          <w:tcPr>
            <w:tcW w:w="619" w:type="dxa"/>
          </w:tcPr>
          <w:p w:rsidR="002505C8" w:rsidRDefault="002505C8" w:rsidP="002A58AD">
            <w:r>
              <w:lastRenderedPageBreak/>
              <w:t>8</w:t>
            </w:r>
          </w:p>
        </w:tc>
        <w:tc>
          <w:tcPr>
            <w:tcW w:w="2749" w:type="dxa"/>
          </w:tcPr>
          <w:p w:rsidR="002505C8" w:rsidRDefault="002505C8" w:rsidP="002A58AD">
            <w:r>
              <w:t>Supporting the development of writing skills using a process approach</w:t>
            </w:r>
          </w:p>
        </w:tc>
        <w:tc>
          <w:tcPr>
            <w:tcW w:w="2745" w:type="dxa"/>
          </w:tcPr>
          <w:p w:rsidR="002505C8" w:rsidRDefault="002505C8" w:rsidP="002A58AD">
            <w:r>
              <w:t>Demonstrates ability to support the entire writing process from conceptualizing to drafting to editing to providing feedback to final product</w:t>
            </w:r>
          </w:p>
        </w:tc>
        <w:tc>
          <w:tcPr>
            <w:tcW w:w="2745" w:type="dxa"/>
          </w:tcPr>
          <w:p w:rsidR="002505C8" w:rsidRDefault="002505C8" w:rsidP="002A58AD">
            <w:r>
              <w:t>Demonstrates an understanding of the writing process and the ability to support most steps in the process</w:t>
            </w:r>
          </w:p>
        </w:tc>
        <w:tc>
          <w:tcPr>
            <w:tcW w:w="2745" w:type="dxa"/>
          </w:tcPr>
          <w:p w:rsidR="002505C8" w:rsidRDefault="002505C8" w:rsidP="002A58AD">
            <w:r>
              <w:t>Demonstrates only a limited understanding of the writing process and how to support it</w:t>
            </w:r>
          </w:p>
        </w:tc>
        <w:tc>
          <w:tcPr>
            <w:tcW w:w="2032" w:type="dxa"/>
          </w:tcPr>
          <w:p w:rsidR="002505C8" w:rsidRDefault="002505C8" w:rsidP="002A58AD">
            <w:r>
              <w:t>Demonstrates no understanding of the writing process and/or shows no commitment to supporting learner writing</w:t>
            </w:r>
            <w:bookmarkStart w:id="0" w:name="_GoBack"/>
            <w:bookmarkEnd w:id="0"/>
          </w:p>
        </w:tc>
        <w:tc>
          <w:tcPr>
            <w:tcW w:w="1391" w:type="dxa"/>
          </w:tcPr>
          <w:p w:rsidR="002505C8" w:rsidRDefault="002505C8" w:rsidP="002A58AD"/>
        </w:tc>
      </w:tr>
    </w:tbl>
    <w:p w:rsidR="004A28AC" w:rsidRDefault="004A28AC" w:rsidP="004A28AC"/>
    <w:p w:rsidR="004A28AC" w:rsidRDefault="004A28AC" w:rsidP="004A28AC"/>
    <w:p w:rsidR="005B67E9" w:rsidRDefault="005B67E9" w:rsidP="005B67E9"/>
    <w:p w:rsidR="005B67E9" w:rsidRPr="005B67E9" w:rsidRDefault="005B67E9" w:rsidP="005B67E9">
      <w:pPr>
        <w:jc w:val="center"/>
      </w:pPr>
    </w:p>
    <w:sectPr w:rsidR="005B67E9" w:rsidRPr="005B67E9" w:rsidSect="00A522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6A"/>
    <w:rsid w:val="001813CF"/>
    <w:rsid w:val="00183F81"/>
    <w:rsid w:val="002505C8"/>
    <w:rsid w:val="003C6550"/>
    <w:rsid w:val="004A28AC"/>
    <w:rsid w:val="0059486A"/>
    <w:rsid w:val="005B67E9"/>
    <w:rsid w:val="0086058C"/>
    <w:rsid w:val="008D0386"/>
    <w:rsid w:val="00A13EE6"/>
    <w:rsid w:val="00B374E5"/>
    <w:rsid w:val="00C92F4C"/>
    <w:rsid w:val="00F66716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8DFBC-ECF1-4EC9-B361-568F04A5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tonym</cp:lastModifiedBy>
  <cp:revision>8</cp:revision>
  <dcterms:created xsi:type="dcterms:W3CDTF">2015-03-06T09:07:00Z</dcterms:created>
  <dcterms:modified xsi:type="dcterms:W3CDTF">2015-08-05T12:04:00Z</dcterms:modified>
</cp:coreProperties>
</file>